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6F" w:rsidRDefault="00E53C6F" w:rsidP="00E53C6F">
      <w:pPr>
        <w:jc w:val="center"/>
        <w:rPr>
          <w:rFonts w:ascii="Georgia" w:hAnsi="Georgia"/>
          <w:b/>
          <w:bCs/>
          <w:color w:val="1F4E79"/>
          <w:sz w:val="28"/>
          <w:szCs w:val="28"/>
        </w:rPr>
      </w:pPr>
    </w:p>
    <w:p w:rsidR="00E53C6F" w:rsidRDefault="00E53C6F" w:rsidP="00E53C6F">
      <w:pPr>
        <w:jc w:val="center"/>
        <w:rPr>
          <w:rFonts w:ascii="Georgia" w:hAnsi="Georgia"/>
          <w:b/>
          <w:bCs/>
          <w:color w:val="1F4E79"/>
          <w:sz w:val="28"/>
          <w:szCs w:val="28"/>
        </w:rPr>
      </w:pPr>
      <w:r>
        <w:rPr>
          <w:noProof/>
        </w:rPr>
        <w:drawing>
          <wp:inline distT="0" distB="0" distL="0" distR="0" wp14:anchorId="4D579A99" wp14:editId="34D2AE55">
            <wp:extent cx="1362328" cy="104607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06996" cy="1080373"/>
                    </a:xfrm>
                    <a:prstGeom prst="rect">
                      <a:avLst/>
                    </a:prstGeom>
                  </pic:spPr>
                </pic:pic>
              </a:graphicData>
            </a:graphic>
          </wp:inline>
        </w:drawing>
      </w:r>
      <w:r>
        <w:rPr>
          <w:rFonts w:ascii="Georgia" w:hAnsi="Georgia"/>
          <w:b/>
          <w:bCs/>
          <w:color w:val="1F4E79"/>
          <w:sz w:val="28"/>
          <w:szCs w:val="28"/>
        </w:rPr>
        <w:tab/>
      </w:r>
      <w:r>
        <w:rPr>
          <w:rFonts w:ascii="Georgia" w:hAnsi="Georgia"/>
          <w:b/>
          <w:bCs/>
          <w:noProof/>
          <w:color w:val="1F4E79"/>
          <w:sz w:val="28"/>
          <w:szCs w:val="28"/>
        </w:rPr>
        <w:drawing>
          <wp:inline distT="0" distB="0" distL="0" distR="0" wp14:anchorId="1F229547">
            <wp:extent cx="1758468" cy="106562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2635" cy="1074205"/>
                    </a:xfrm>
                    <a:prstGeom prst="rect">
                      <a:avLst/>
                    </a:prstGeom>
                    <a:noFill/>
                  </pic:spPr>
                </pic:pic>
              </a:graphicData>
            </a:graphic>
          </wp:inline>
        </w:drawing>
      </w:r>
    </w:p>
    <w:p w:rsidR="00E53C6F" w:rsidRDefault="00E53C6F" w:rsidP="00E53C6F">
      <w:pPr>
        <w:jc w:val="center"/>
        <w:rPr>
          <w:rFonts w:ascii="Georgia" w:hAnsi="Georgia"/>
          <w:b/>
          <w:bCs/>
          <w:color w:val="1F4E79"/>
          <w:sz w:val="28"/>
          <w:szCs w:val="28"/>
        </w:rPr>
      </w:pPr>
      <w:r>
        <w:rPr>
          <w:rFonts w:ascii="Georgia" w:hAnsi="Georgia"/>
          <w:b/>
          <w:bCs/>
          <w:color w:val="1F4E79"/>
          <w:sz w:val="28"/>
          <w:szCs w:val="28"/>
        </w:rPr>
        <w:t>Arkansas Academy for General Dentistry &amp;</w:t>
      </w:r>
    </w:p>
    <w:p w:rsidR="00E53C6F" w:rsidRDefault="00E53C6F" w:rsidP="00E53C6F">
      <w:pPr>
        <w:jc w:val="center"/>
        <w:rPr>
          <w:rFonts w:ascii="Georgia" w:hAnsi="Georgia"/>
          <w:b/>
          <w:bCs/>
          <w:color w:val="1F4E79"/>
          <w:sz w:val="28"/>
          <w:szCs w:val="28"/>
        </w:rPr>
      </w:pPr>
      <w:r>
        <w:rPr>
          <w:rFonts w:ascii="Georgia" w:hAnsi="Georgia"/>
          <w:b/>
          <w:bCs/>
          <w:color w:val="1F4E79"/>
          <w:sz w:val="28"/>
          <w:szCs w:val="28"/>
        </w:rPr>
        <w:t xml:space="preserve">UAMS Center for Dental Education </w:t>
      </w:r>
    </w:p>
    <w:p w:rsidR="00E53C6F" w:rsidRDefault="00E53C6F" w:rsidP="00E53C6F">
      <w:pPr>
        <w:jc w:val="center"/>
        <w:rPr>
          <w:rFonts w:ascii="Georgia" w:hAnsi="Georgia"/>
          <w:b/>
          <w:bCs/>
          <w:color w:val="1F4E79"/>
        </w:rPr>
      </w:pPr>
      <w:proofErr w:type="gramStart"/>
      <w:r>
        <w:rPr>
          <w:rFonts w:ascii="Georgia" w:hAnsi="Georgia"/>
          <w:b/>
          <w:bCs/>
          <w:color w:val="1F4E79"/>
          <w:sz w:val="28"/>
          <w:szCs w:val="28"/>
        </w:rPr>
        <w:t>present</w:t>
      </w:r>
      <w:proofErr w:type="gramEnd"/>
    </w:p>
    <w:p w:rsidR="00E53C6F" w:rsidRDefault="00E53C6F" w:rsidP="00E53C6F">
      <w:pPr>
        <w:rPr>
          <w:rFonts w:ascii="Georgia" w:hAnsi="Georgia"/>
          <w:b/>
          <w:bCs/>
          <w:color w:val="1F4E79"/>
        </w:rPr>
      </w:pPr>
    </w:p>
    <w:p w:rsidR="00E53C6F" w:rsidRPr="00E53C6F" w:rsidRDefault="00E53C6F" w:rsidP="00E53C6F">
      <w:pPr>
        <w:jc w:val="center"/>
        <w:rPr>
          <w:rFonts w:ascii="Georgia" w:hAnsi="Georgia"/>
          <w:b/>
          <w:bCs/>
          <w:color w:val="1F4E79"/>
          <w:sz w:val="40"/>
          <w:szCs w:val="40"/>
        </w:rPr>
      </w:pPr>
      <w:r w:rsidRPr="00E53C6F">
        <w:rPr>
          <w:rFonts w:ascii="Georgia" w:hAnsi="Georgia"/>
          <w:b/>
          <w:bCs/>
          <w:color w:val="1F4E79"/>
          <w:sz w:val="40"/>
          <w:szCs w:val="40"/>
        </w:rPr>
        <w:t>TODAY’S TOP CLINICAL TIPS FOR SUCCESS</w:t>
      </w:r>
    </w:p>
    <w:p w:rsidR="00E53C6F" w:rsidRPr="00E53C6F" w:rsidRDefault="00E53C6F" w:rsidP="00E53C6F">
      <w:pPr>
        <w:jc w:val="center"/>
        <w:rPr>
          <w:rFonts w:ascii="Georgia" w:hAnsi="Georgia"/>
          <w:b/>
          <w:bCs/>
          <w:color w:val="1F4E79"/>
          <w:sz w:val="40"/>
          <w:szCs w:val="40"/>
        </w:rPr>
      </w:pPr>
      <w:proofErr w:type="gramStart"/>
      <w:r w:rsidRPr="00E53C6F">
        <w:rPr>
          <w:rFonts w:ascii="Georgia" w:hAnsi="Georgia"/>
          <w:b/>
          <w:bCs/>
          <w:color w:val="1F4E79"/>
          <w:sz w:val="40"/>
          <w:szCs w:val="40"/>
        </w:rPr>
        <w:t>with</w:t>
      </w:r>
      <w:proofErr w:type="gramEnd"/>
      <w:r w:rsidRPr="00E53C6F">
        <w:rPr>
          <w:rFonts w:ascii="Georgia" w:hAnsi="Georgia"/>
          <w:b/>
          <w:bCs/>
          <w:color w:val="1F4E79"/>
          <w:sz w:val="40"/>
          <w:szCs w:val="40"/>
        </w:rPr>
        <w:t xml:space="preserve"> Dr. Lee Ann Brady</w:t>
      </w:r>
    </w:p>
    <w:p w:rsidR="00E53C6F" w:rsidRDefault="00E53C6F" w:rsidP="00E53C6F">
      <w:pPr>
        <w:rPr>
          <w:rFonts w:ascii="Georgia" w:hAnsi="Georgia"/>
          <w:b/>
          <w:bCs/>
          <w:color w:val="1F4E79"/>
        </w:rPr>
      </w:pPr>
    </w:p>
    <w:p w:rsidR="00E53C6F" w:rsidRPr="00E53C6F" w:rsidRDefault="00E53C6F" w:rsidP="00E53C6F">
      <w:pPr>
        <w:rPr>
          <w:rFonts w:ascii="Georgia" w:hAnsi="Georgia"/>
          <w:b/>
          <w:bCs/>
          <w:color w:val="1F4E79"/>
          <w:sz w:val="32"/>
          <w:szCs w:val="32"/>
        </w:rPr>
      </w:pPr>
      <w:bookmarkStart w:id="0" w:name="_GoBack"/>
      <w:r w:rsidRPr="00E53C6F">
        <w:rPr>
          <w:rFonts w:ascii="Georgia" w:hAnsi="Georgia"/>
          <w:b/>
          <w:bCs/>
          <w:color w:val="1F4E79"/>
          <w:sz w:val="32"/>
          <w:szCs w:val="32"/>
        </w:rPr>
        <w:t>Friday, April 26 &amp; Saturday, April 27</w:t>
      </w:r>
    </w:p>
    <w:bookmarkEnd w:id="0"/>
    <w:p w:rsidR="00E53C6F" w:rsidRPr="00E53C6F" w:rsidRDefault="00E53C6F" w:rsidP="00E53C6F">
      <w:pPr>
        <w:rPr>
          <w:rFonts w:ascii="Georgia" w:hAnsi="Georgia"/>
          <w:b/>
          <w:bCs/>
          <w:color w:val="1F4E79"/>
          <w:sz w:val="32"/>
          <w:szCs w:val="32"/>
        </w:rPr>
      </w:pPr>
      <w:r w:rsidRPr="00E53C6F">
        <w:rPr>
          <w:rFonts w:ascii="Georgia" w:hAnsi="Georgia"/>
          <w:b/>
          <w:bCs/>
          <w:color w:val="1F4E79"/>
          <w:sz w:val="32"/>
          <w:szCs w:val="32"/>
        </w:rPr>
        <w:t>8:00 am — 4:30 pm</w:t>
      </w:r>
    </w:p>
    <w:p w:rsidR="00E53C6F" w:rsidRPr="00E53C6F" w:rsidRDefault="00E53C6F" w:rsidP="00E53C6F">
      <w:pPr>
        <w:rPr>
          <w:rFonts w:ascii="Georgia" w:hAnsi="Georgia"/>
          <w:b/>
          <w:bCs/>
          <w:color w:val="1F4E79"/>
          <w:sz w:val="32"/>
          <w:szCs w:val="32"/>
        </w:rPr>
      </w:pPr>
    </w:p>
    <w:p w:rsidR="00E53C6F" w:rsidRPr="00E53C6F" w:rsidRDefault="00E53C6F" w:rsidP="00E53C6F">
      <w:pPr>
        <w:rPr>
          <w:rFonts w:ascii="Georgia" w:hAnsi="Georgia"/>
          <w:b/>
          <w:bCs/>
          <w:color w:val="1F4E79"/>
          <w:sz w:val="32"/>
          <w:szCs w:val="32"/>
        </w:rPr>
      </w:pPr>
      <w:r w:rsidRPr="00E53C6F">
        <w:rPr>
          <w:rFonts w:ascii="Georgia" w:hAnsi="Georgia"/>
          <w:b/>
          <w:bCs/>
          <w:color w:val="1F4E79"/>
          <w:sz w:val="32"/>
          <w:szCs w:val="32"/>
        </w:rPr>
        <w:t>UAMS NORTHWEST CAMPUS</w:t>
      </w:r>
    </w:p>
    <w:p w:rsidR="00E53C6F" w:rsidRPr="00E53C6F" w:rsidRDefault="00E53C6F" w:rsidP="00E53C6F">
      <w:pPr>
        <w:rPr>
          <w:rFonts w:ascii="Georgia" w:hAnsi="Georgia"/>
          <w:b/>
          <w:bCs/>
          <w:color w:val="1F4E79"/>
          <w:sz w:val="32"/>
          <w:szCs w:val="32"/>
        </w:rPr>
      </w:pPr>
      <w:r w:rsidRPr="00E53C6F">
        <w:rPr>
          <w:rFonts w:ascii="Georgia" w:hAnsi="Georgia"/>
          <w:b/>
          <w:bCs/>
          <w:color w:val="1F4E79"/>
          <w:sz w:val="32"/>
          <w:szCs w:val="32"/>
        </w:rPr>
        <w:t>FAYETTEVILLE</w:t>
      </w:r>
    </w:p>
    <w:p w:rsidR="00E53C6F" w:rsidRDefault="00E53C6F" w:rsidP="00E53C6F">
      <w:pPr>
        <w:rPr>
          <w:rFonts w:ascii="Georgia" w:hAnsi="Georgia"/>
          <w:b/>
          <w:bCs/>
          <w:color w:val="1F4E79"/>
        </w:rPr>
      </w:pPr>
    </w:p>
    <w:p w:rsidR="00E53C6F" w:rsidRDefault="00E53C6F" w:rsidP="00E53C6F">
      <w:pPr>
        <w:rPr>
          <w:rFonts w:ascii="Georgia" w:hAnsi="Georgia"/>
          <w:b/>
          <w:bCs/>
          <w:color w:val="1F4E79"/>
          <w:sz w:val="24"/>
          <w:szCs w:val="24"/>
        </w:rPr>
      </w:pPr>
      <w:r>
        <w:rPr>
          <w:rFonts w:ascii="Georgia" w:hAnsi="Georgia"/>
          <w:b/>
          <w:bCs/>
          <w:color w:val="1F4E79"/>
          <w:sz w:val="24"/>
          <w:szCs w:val="24"/>
        </w:rPr>
        <w:t>COURSE OVERVIEW</w:t>
      </w:r>
    </w:p>
    <w:p w:rsidR="00E53C6F" w:rsidRDefault="00E53C6F" w:rsidP="00E53C6F">
      <w:pPr>
        <w:rPr>
          <w:rFonts w:ascii="Georgia" w:hAnsi="Georgia"/>
          <w:color w:val="1F4E79"/>
          <w:sz w:val="24"/>
          <w:szCs w:val="24"/>
        </w:rPr>
      </w:pPr>
      <w:r>
        <w:rPr>
          <w:rFonts w:ascii="Georgia" w:hAnsi="Georgia"/>
          <w:color w:val="1F4E79"/>
          <w:sz w:val="24"/>
          <w:szCs w:val="24"/>
        </w:rPr>
        <w:t xml:space="preserve">Dentistry is changing at a rapid pace. Being successful and efficient is about staying on top of the newest trends and clinical tips. </w:t>
      </w:r>
      <w:r>
        <w:rPr>
          <w:rFonts w:ascii="Georgia" w:hAnsi="Georgia"/>
          <w:color w:val="1F4E79"/>
          <w:sz w:val="24"/>
          <w:szCs w:val="24"/>
        </w:rPr>
        <w:t xml:space="preserve"> </w:t>
      </w:r>
      <w:r>
        <w:rPr>
          <w:rFonts w:ascii="Georgia" w:hAnsi="Georgia"/>
          <w:color w:val="1F4E79"/>
          <w:sz w:val="24"/>
          <w:szCs w:val="24"/>
        </w:rPr>
        <w:t>In this program, Dr. Brady will present the top clinical tips and techniques she is teaching. Some are old tried and true approaches that remain successful, while others introduce brand new materials and approaches. Tips will span the areas of prevention,</w:t>
      </w:r>
      <w:r w:rsidR="006A3E94">
        <w:rPr>
          <w:rFonts w:ascii="Georgia" w:hAnsi="Georgia"/>
          <w:color w:val="1F4E79"/>
          <w:sz w:val="24"/>
          <w:szCs w:val="24"/>
        </w:rPr>
        <w:t xml:space="preserve"> </w:t>
      </w:r>
      <w:r>
        <w:rPr>
          <w:rFonts w:ascii="Georgia" w:hAnsi="Georgia"/>
          <w:color w:val="1F4E79"/>
          <w:sz w:val="24"/>
          <w:szCs w:val="24"/>
        </w:rPr>
        <w:t>posterior composites and indirect ceramics.</w:t>
      </w:r>
    </w:p>
    <w:p w:rsidR="00E53C6F" w:rsidRDefault="00E53C6F" w:rsidP="00E53C6F">
      <w:pPr>
        <w:rPr>
          <w:rFonts w:ascii="Georgia" w:hAnsi="Georgia"/>
          <w:b/>
          <w:bCs/>
          <w:color w:val="1F4E79"/>
          <w:sz w:val="24"/>
          <w:szCs w:val="24"/>
        </w:rPr>
      </w:pPr>
    </w:p>
    <w:p w:rsidR="00E53C6F" w:rsidRDefault="00E53C6F" w:rsidP="00E53C6F">
      <w:pPr>
        <w:rPr>
          <w:rFonts w:ascii="Georgia" w:hAnsi="Georgia"/>
          <w:b/>
          <w:bCs/>
          <w:color w:val="1F4E79"/>
          <w:sz w:val="24"/>
          <w:szCs w:val="24"/>
        </w:rPr>
      </w:pPr>
      <w:r>
        <w:rPr>
          <w:rFonts w:ascii="Georgia" w:hAnsi="Georgia"/>
          <w:b/>
          <w:bCs/>
          <w:color w:val="1F4E79"/>
          <w:sz w:val="24"/>
          <w:szCs w:val="24"/>
        </w:rPr>
        <w:t xml:space="preserve">FRIDAY </w:t>
      </w:r>
    </w:p>
    <w:p w:rsidR="00E53C6F" w:rsidRDefault="00E53C6F" w:rsidP="00E53C6F">
      <w:pPr>
        <w:rPr>
          <w:rFonts w:ascii="Georgia" w:hAnsi="Georgia"/>
          <w:b/>
          <w:bCs/>
          <w:color w:val="1F4E79"/>
          <w:sz w:val="24"/>
          <w:szCs w:val="24"/>
        </w:rPr>
      </w:pPr>
      <w:r>
        <w:rPr>
          <w:rFonts w:ascii="Georgia" w:hAnsi="Georgia"/>
          <w:b/>
          <w:bCs/>
          <w:color w:val="1F4E79"/>
          <w:sz w:val="24"/>
          <w:szCs w:val="24"/>
        </w:rPr>
        <w:t xml:space="preserve">TODAY’S TOP CLINICAL TIPS </w:t>
      </w:r>
    </w:p>
    <w:p w:rsidR="00E53C6F" w:rsidRDefault="00E53C6F" w:rsidP="00E53C6F">
      <w:pPr>
        <w:numPr>
          <w:ilvl w:val="0"/>
          <w:numId w:val="1"/>
        </w:numPr>
        <w:rPr>
          <w:rFonts w:ascii="Georgia" w:eastAsia="Times New Roman" w:hAnsi="Georgia"/>
          <w:color w:val="1F4E79"/>
          <w:sz w:val="24"/>
          <w:szCs w:val="24"/>
        </w:rPr>
      </w:pPr>
      <w:r>
        <w:rPr>
          <w:rFonts w:ascii="Georgia" w:eastAsia="Times New Roman" w:hAnsi="Georgia"/>
          <w:color w:val="1F4E79"/>
          <w:sz w:val="24"/>
          <w:szCs w:val="24"/>
        </w:rPr>
        <w:t>Caries and Perio Prevention</w:t>
      </w:r>
    </w:p>
    <w:p w:rsidR="00E53C6F" w:rsidRDefault="00E53C6F" w:rsidP="00E53C6F">
      <w:pPr>
        <w:numPr>
          <w:ilvl w:val="0"/>
          <w:numId w:val="1"/>
        </w:numPr>
        <w:rPr>
          <w:rFonts w:ascii="Georgia" w:eastAsia="Times New Roman" w:hAnsi="Georgia"/>
          <w:color w:val="1F4E79"/>
          <w:sz w:val="24"/>
          <w:szCs w:val="24"/>
        </w:rPr>
      </w:pPr>
      <w:r>
        <w:rPr>
          <w:rFonts w:ascii="Georgia" w:eastAsia="Times New Roman" w:hAnsi="Georgia"/>
          <w:color w:val="1F4E79"/>
          <w:sz w:val="24"/>
          <w:szCs w:val="24"/>
        </w:rPr>
        <w:t xml:space="preserve">Posterior Composite Efficiency and Effectiveness </w:t>
      </w:r>
    </w:p>
    <w:p w:rsidR="00E53C6F" w:rsidRDefault="00E53C6F" w:rsidP="00E53C6F">
      <w:pPr>
        <w:numPr>
          <w:ilvl w:val="0"/>
          <w:numId w:val="1"/>
        </w:numPr>
        <w:rPr>
          <w:rFonts w:ascii="Georgia" w:eastAsia="Times New Roman" w:hAnsi="Georgia"/>
          <w:color w:val="1F4E79"/>
          <w:sz w:val="24"/>
          <w:szCs w:val="24"/>
        </w:rPr>
      </w:pPr>
      <w:r>
        <w:rPr>
          <w:rFonts w:ascii="Georgia" w:eastAsia="Times New Roman" w:hAnsi="Georgia"/>
          <w:color w:val="1F4E79"/>
          <w:sz w:val="24"/>
          <w:szCs w:val="24"/>
        </w:rPr>
        <w:t>Successful Bonding &amp; Cementation</w:t>
      </w:r>
    </w:p>
    <w:p w:rsidR="00E53C6F" w:rsidRDefault="00E53C6F" w:rsidP="00E53C6F">
      <w:pPr>
        <w:numPr>
          <w:ilvl w:val="0"/>
          <w:numId w:val="1"/>
        </w:numPr>
        <w:rPr>
          <w:rFonts w:ascii="Georgia" w:eastAsia="Times New Roman" w:hAnsi="Georgia"/>
          <w:color w:val="1F4E79"/>
          <w:sz w:val="24"/>
          <w:szCs w:val="24"/>
        </w:rPr>
      </w:pPr>
      <w:r>
        <w:rPr>
          <w:rFonts w:ascii="Georgia" w:eastAsia="Times New Roman" w:hAnsi="Georgia"/>
          <w:color w:val="1F4E79"/>
          <w:sz w:val="24"/>
          <w:szCs w:val="24"/>
        </w:rPr>
        <w:t>Improved Posterior All Ceramic Restorations</w:t>
      </w:r>
    </w:p>
    <w:p w:rsidR="00E53C6F" w:rsidRDefault="00E53C6F" w:rsidP="00E53C6F">
      <w:pPr>
        <w:numPr>
          <w:ilvl w:val="0"/>
          <w:numId w:val="2"/>
        </w:numPr>
        <w:rPr>
          <w:rFonts w:ascii="Georgia" w:eastAsia="Times New Roman" w:hAnsi="Georgia"/>
          <w:color w:val="1F4E79"/>
          <w:sz w:val="24"/>
          <w:szCs w:val="24"/>
        </w:rPr>
      </w:pPr>
      <w:r>
        <w:rPr>
          <w:rFonts w:ascii="Georgia" w:eastAsia="Times New Roman" w:hAnsi="Georgia"/>
          <w:color w:val="1F4E79"/>
          <w:sz w:val="24"/>
          <w:szCs w:val="24"/>
        </w:rPr>
        <w:t>Anterior Composite Layering Anterior Implant Esthetics</w:t>
      </w:r>
    </w:p>
    <w:p w:rsidR="00E53C6F" w:rsidRDefault="00E53C6F" w:rsidP="00E53C6F">
      <w:pPr>
        <w:numPr>
          <w:ilvl w:val="0"/>
          <w:numId w:val="2"/>
        </w:numPr>
        <w:rPr>
          <w:rFonts w:ascii="Georgia" w:eastAsia="Times New Roman" w:hAnsi="Georgia"/>
          <w:color w:val="1F4E79"/>
          <w:sz w:val="24"/>
          <w:szCs w:val="24"/>
        </w:rPr>
      </w:pPr>
      <w:r>
        <w:rPr>
          <w:rFonts w:ascii="Georgia" w:eastAsia="Times New Roman" w:hAnsi="Georgia"/>
          <w:color w:val="1F4E79"/>
          <w:sz w:val="24"/>
          <w:szCs w:val="24"/>
        </w:rPr>
        <w:t>Tissue Management &amp; Impressions Provisionalization</w:t>
      </w:r>
    </w:p>
    <w:p w:rsidR="00E53C6F" w:rsidRDefault="00E53C6F" w:rsidP="00E53C6F">
      <w:pPr>
        <w:rPr>
          <w:rFonts w:ascii="Georgia" w:hAnsi="Georgia"/>
          <w:b/>
          <w:bCs/>
          <w:color w:val="1F4E79"/>
          <w:sz w:val="24"/>
          <w:szCs w:val="24"/>
        </w:rPr>
      </w:pPr>
    </w:p>
    <w:p w:rsidR="00E53C6F" w:rsidRDefault="00E53C6F" w:rsidP="00E53C6F">
      <w:pPr>
        <w:rPr>
          <w:rFonts w:ascii="Georgia" w:hAnsi="Georgia"/>
          <w:b/>
          <w:bCs/>
          <w:color w:val="1F4E79"/>
          <w:sz w:val="24"/>
          <w:szCs w:val="24"/>
        </w:rPr>
      </w:pPr>
      <w:r>
        <w:rPr>
          <w:rFonts w:ascii="Georgia" w:hAnsi="Georgia"/>
          <w:b/>
          <w:bCs/>
          <w:color w:val="1F4E79"/>
          <w:sz w:val="24"/>
          <w:szCs w:val="24"/>
        </w:rPr>
        <w:t>SATURDAY</w:t>
      </w:r>
    </w:p>
    <w:p w:rsidR="00E53C6F" w:rsidRDefault="00E53C6F" w:rsidP="00E53C6F">
      <w:pPr>
        <w:rPr>
          <w:rFonts w:ascii="Georgia" w:hAnsi="Georgia"/>
          <w:b/>
          <w:bCs/>
          <w:color w:val="1F4E79"/>
          <w:sz w:val="24"/>
          <w:szCs w:val="24"/>
        </w:rPr>
      </w:pPr>
      <w:r>
        <w:rPr>
          <w:rFonts w:ascii="Georgia" w:hAnsi="Georgia"/>
          <w:b/>
          <w:bCs/>
          <w:color w:val="1F4E79"/>
          <w:sz w:val="24"/>
          <w:szCs w:val="24"/>
        </w:rPr>
        <w:t xml:space="preserve">BITE SPLINTS IN RESTORATIVE PRACTICE </w:t>
      </w:r>
    </w:p>
    <w:p w:rsidR="00E53C6F" w:rsidRDefault="00E53C6F" w:rsidP="00E53C6F">
      <w:pPr>
        <w:pStyle w:val="ListParagraph"/>
        <w:numPr>
          <w:ilvl w:val="0"/>
          <w:numId w:val="3"/>
        </w:numPr>
        <w:spacing w:after="0" w:line="240" w:lineRule="auto"/>
        <w:rPr>
          <w:rFonts w:ascii="Georgia" w:hAnsi="Georgia"/>
          <w:color w:val="1F4E79"/>
          <w:sz w:val="24"/>
          <w:szCs w:val="24"/>
        </w:rPr>
      </w:pPr>
      <w:r>
        <w:rPr>
          <w:rFonts w:ascii="Georgia" w:hAnsi="Georgia"/>
          <w:color w:val="1F4E79"/>
          <w:sz w:val="24"/>
          <w:szCs w:val="24"/>
        </w:rPr>
        <w:t>TMJ and muscle evaluation and diagnosis</w:t>
      </w:r>
    </w:p>
    <w:p w:rsidR="00E53C6F" w:rsidRDefault="00E53C6F" w:rsidP="00E53C6F">
      <w:pPr>
        <w:pStyle w:val="ListParagraph"/>
        <w:numPr>
          <w:ilvl w:val="0"/>
          <w:numId w:val="3"/>
        </w:numPr>
        <w:spacing w:after="0" w:line="240" w:lineRule="auto"/>
        <w:rPr>
          <w:rFonts w:ascii="Georgia" w:hAnsi="Georgia"/>
          <w:color w:val="1F4E79"/>
          <w:sz w:val="24"/>
          <w:szCs w:val="24"/>
        </w:rPr>
      </w:pPr>
      <w:r>
        <w:rPr>
          <w:rFonts w:ascii="Georgia" w:hAnsi="Georgia"/>
          <w:color w:val="1F4E79"/>
          <w:sz w:val="24"/>
          <w:szCs w:val="24"/>
        </w:rPr>
        <w:t>Bite splint treatment protocols</w:t>
      </w:r>
    </w:p>
    <w:p w:rsidR="00E53C6F" w:rsidRDefault="00E53C6F" w:rsidP="00E53C6F">
      <w:pPr>
        <w:pStyle w:val="ListParagraph"/>
        <w:numPr>
          <w:ilvl w:val="0"/>
          <w:numId w:val="3"/>
        </w:numPr>
        <w:spacing w:after="0" w:line="240" w:lineRule="auto"/>
        <w:rPr>
          <w:rFonts w:ascii="Georgia" w:hAnsi="Georgia"/>
          <w:color w:val="1F4E79"/>
          <w:sz w:val="24"/>
          <w:szCs w:val="24"/>
        </w:rPr>
      </w:pPr>
      <w:r>
        <w:rPr>
          <w:rFonts w:ascii="Georgia" w:hAnsi="Georgia"/>
          <w:color w:val="1F4E79"/>
          <w:sz w:val="24"/>
          <w:szCs w:val="24"/>
        </w:rPr>
        <w:t>Increasing case acceptance during appliance therapy</w:t>
      </w:r>
    </w:p>
    <w:p w:rsidR="006A3E94" w:rsidRDefault="006A3E94" w:rsidP="006A3E94">
      <w:pPr>
        <w:pStyle w:val="ListParagraph"/>
        <w:spacing w:after="0" w:line="240" w:lineRule="auto"/>
        <w:rPr>
          <w:rFonts w:ascii="Georgia" w:hAnsi="Georgia"/>
          <w:color w:val="1F4E79"/>
          <w:sz w:val="24"/>
          <w:szCs w:val="24"/>
        </w:rPr>
      </w:pPr>
    </w:p>
    <w:p w:rsidR="00E53C6F" w:rsidRDefault="00E53C6F" w:rsidP="00E53C6F">
      <w:pPr>
        <w:rPr>
          <w:rFonts w:ascii="Georgia" w:hAnsi="Georgia"/>
          <w:b/>
          <w:bCs/>
          <w:color w:val="1F4E79"/>
          <w:sz w:val="24"/>
          <w:szCs w:val="24"/>
        </w:rPr>
      </w:pPr>
      <w:r>
        <w:rPr>
          <w:rFonts w:ascii="Georgia" w:hAnsi="Georgia"/>
          <w:b/>
          <w:bCs/>
          <w:color w:val="1F4E79"/>
          <w:sz w:val="24"/>
          <w:szCs w:val="24"/>
        </w:rPr>
        <w:t xml:space="preserve">TREATMENT PLANNING &amp; CASE PRESENTATION </w:t>
      </w:r>
    </w:p>
    <w:p w:rsidR="00E53C6F" w:rsidRDefault="00E53C6F" w:rsidP="00E53C6F">
      <w:pPr>
        <w:pStyle w:val="ListParagraph"/>
        <w:numPr>
          <w:ilvl w:val="0"/>
          <w:numId w:val="4"/>
        </w:numPr>
        <w:spacing w:after="0" w:line="240" w:lineRule="auto"/>
        <w:rPr>
          <w:rFonts w:ascii="Georgia" w:hAnsi="Georgia"/>
          <w:color w:val="1F4E79"/>
          <w:sz w:val="24"/>
          <w:szCs w:val="24"/>
        </w:rPr>
      </w:pPr>
      <w:r>
        <w:rPr>
          <w:rFonts w:ascii="Georgia" w:hAnsi="Georgia"/>
          <w:color w:val="1F4E79"/>
          <w:sz w:val="24"/>
          <w:szCs w:val="24"/>
        </w:rPr>
        <w:t>Treatment Planning System</w:t>
      </w:r>
    </w:p>
    <w:p w:rsidR="00E53C6F" w:rsidRDefault="00E53C6F" w:rsidP="00E53C6F">
      <w:pPr>
        <w:pStyle w:val="ListParagraph"/>
        <w:numPr>
          <w:ilvl w:val="0"/>
          <w:numId w:val="4"/>
        </w:numPr>
        <w:spacing w:after="0" w:line="240" w:lineRule="auto"/>
        <w:rPr>
          <w:rFonts w:ascii="Georgia" w:hAnsi="Georgia"/>
          <w:color w:val="1F4E79"/>
          <w:sz w:val="24"/>
          <w:szCs w:val="24"/>
        </w:rPr>
      </w:pPr>
      <w:r>
        <w:rPr>
          <w:rFonts w:ascii="Georgia" w:hAnsi="Georgia"/>
          <w:color w:val="1F4E79"/>
          <w:sz w:val="24"/>
          <w:szCs w:val="24"/>
        </w:rPr>
        <w:t>Esthetic and Functional Exam &amp; Diagnosis</w:t>
      </w:r>
    </w:p>
    <w:p w:rsidR="00E53C6F" w:rsidRDefault="00E53C6F" w:rsidP="00E53C6F">
      <w:pPr>
        <w:pStyle w:val="ListParagraph"/>
        <w:numPr>
          <w:ilvl w:val="0"/>
          <w:numId w:val="4"/>
        </w:numPr>
        <w:spacing w:after="0" w:line="240" w:lineRule="auto"/>
        <w:rPr>
          <w:rFonts w:ascii="Georgia" w:hAnsi="Georgia"/>
          <w:color w:val="1F4E79"/>
          <w:sz w:val="24"/>
          <w:szCs w:val="24"/>
        </w:rPr>
      </w:pPr>
      <w:r>
        <w:rPr>
          <w:rFonts w:ascii="Georgia" w:hAnsi="Georgia"/>
          <w:color w:val="1F4E79"/>
          <w:sz w:val="24"/>
          <w:szCs w:val="24"/>
        </w:rPr>
        <w:t>Creating a case presentation</w:t>
      </w:r>
    </w:p>
    <w:p w:rsidR="00E53C6F" w:rsidRDefault="00E53C6F" w:rsidP="00E53C6F">
      <w:pPr>
        <w:pStyle w:val="ListParagraph"/>
        <w:numPr>
          <w:ilvl w:val="0"/>
          <w:numId w:val="4"/>
        </w:numPr>
        <w:spacing w:after="0" w:line="240" w:lineRule="auto"/>
        <w:rPr>
          <w:rFonts w:ascii="Georgia" w:hAnsi="Georgia"/>
          <w:color w:val="1F4E79"/>
          <w:sz w:val="24"/>
          <w:szCs w:val="24"/>
        </w:rPr>
      </w:pPr>
      <w:r>
        <w:rPr>
          <w:rFonts w:ascii="Georgia" w:hAnsi="Georgia"/>
          <w:color w:val="1F4E79"/>
          <w:sz w:val="24"/>
          <w:szCs w:val="24"/>
        </w:rPr>
        <w:t>Interactive Treatment Planning</w:t>
      </w:r>
    </w:p>
    <w:p w:rsidR="00E53C6F" w:rsidRDefault="00E53C6F" w:rsidP="00E53C6F">
      <w:pPr>
        <w:rPr>
          <w:rFonts w:ascii="Georgia" w:hAnsi="Georgia"/>
          <w:color w:val="1F4E79"/>
          <w:sz w:val="24"/>
          <w:szCs w:val="24"/>
        </w:rPr>
      </w:pPr>
    </w:p>
    <w:p w:rsidR="00E53C6F" w:rsidRPr="00E53C6F" w:rsidRDefault="00E53C6F" w:rsidP="00E53C6F">
      <w:pPr>
        <w:rPr>
          <w:rFonts w:ascii="Georgia" w:hAnsi="Georgia"/>
          <w:color w:val="1F4E79"/>
          <w:sz w:val="24"/>
          <w:szCs w:val="24"/>
        </w:rPr>
      </w:pPr>
    </w:p>
    <w:p w:rsidR="00E53C6F" w:rsidRDefault="00E53C6F" w:rsidP="00E53C6F">
      <w:pPr>
        <w:rPr>
          <w:rFonts w:ascii="Georgia" w:hAnsi="Georgia"/>
          <w:color w:val="1F4E79"/>
          <w:sz w:val="24"/>
          <w:szCs w:val="24"/>
        </w:rPr>
      </w:pPr>
    </w:p>
    <w:p w:rsidR="00E53C6F" w:rsidRDefault="00E53C6F" w:rsidP="00E53C6F">
      <w:pPr>
        <w:ind w:left="2880"/>
        <w:rPr>
          <w:rFonts w:ascii="Georgia" w:hAnsi="Georgia"/>
          <w:b/>
          <w:bCs/>
          <w:color w:val="1F4E79"/>
          <w:sz w:val="26"/>
          <w:szCs w:val="26"/>
        </w:rPr>
      </w:pPr>
      <w:r>
        <w:rPr>
          <w:noProof/>
        </w:rPr>
        <w:drawing>
          <wp:anchor distT="36576" distB="36576" distL="36576" distR="36576" simplePos="0" relativeHeight="251658240" behindDoc="0" locked="0" layoutInCell="1" allowOverlap="1">
            <wp:simplePos x="0" y="0"/>
            <wp:positionH relativeFrom="margin">
              <wp:align>left</wp:align>
            </wp:positionH>
            <wp:positionV relativeFrom="paragraph">
              <wp:posOffset>27051</wp:posOffset>
            </wp:positionV>
            <wp:extent cx="1691005" cy="16910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1005" cy="169100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bCs/>
          <w:color w:val="1F4E79"/>
          <w:sz w:val="26"/>
          <w:szCs w:val="26"/>
        </w:rPr>
        <w:t xml:space="preserve">Dr. Lee Ann Brady is a privately practicing dentist and nationally recognized educator, lecturer and author. With an extensive history in leadership, she is currently Director of Education of the Pankey Institute. Dr. Brady has also developed a vast library of online </w:t>
      </w:r>
      <w:r w:rsidR="006A3E94">
        <w:rPr>
          <w:rFonts w:ascii="Georgia" w:hAnsi="Georgia"/>
          <w:b/>
          <w:bCs/>
          <w:color w:val="1F4E79"/>
          <w:sz w:val="26"/>
          <w:szCs w:val="26"/>
        </w:rPr>
        <w:t>i</w:t>
      </w:r>
      <w:r>
        <w:rPr>
          <w:rFonts w:ascii="Georgia" w:hAnsi="Georgia"/>
          <w:b/>
          <w:bCs/>
          <w:color w:val="1F4E79"/>
          <w:sz w:val="26"/>
          <w:szCs w:val="26"/>
        </w:rPr>
        <w:t xml:space="preserve">nstruction at </w:t>
      </w:r>
      <w:r w:rsidRPr="00E53C6F">
        <w:rPr>
          <w:rFonts w:ascii="Georgia" w:hAnsi="Georgia"/>
          <w:b/>
          <w:bCs/>
          <w:color w:val="1F4E79"/>
          <w:sz w:val="26"/>
          <w:szCs w:val="26"/>
          <w:u w:val="single"/>
        </w:rPr>
        <w:t>leeannbrady.com</w:t>
      </w:r>
      <w:r>
        <w:rPr>
          <w:rFonts w:ascii="Georgia" w:hAnsi="Georgia"/>
          <w:b/>
          <w:bCs/>
          <w:color w:val="1F4E79"/>
          <w:sz w:val="26"/>
          <w:szCs w:val="26"/>
        </w:rPr>
        <w:t xml:space="preserve"> and </w:t>
      </w:r>
      <w:r w:rsidRPr="00E53C6F">
        <w:rPr>
          <w:rFonts w:ascii="Georgia" w:hAnsi="Georgia"/>
          <w:b/>
          <w:bCs/>
          <w:color w:val="1F4E79"/>
          <w:sz w:val="26"/>
          <w:szCs w:val="26"/>
          <w:u w:val="single"/>
        </w:rPr>
        <w:t>restorativenation.com</w:t>
      </w:r>
      <w:r>
        <w:rPr>
          <w:rFonts w:ascii="Georgia" w:hAnsi="Georgia"/>
          <w:b/>
          <w:bCs/>
          <w:color w:val="1F4E79"/>
          <w:sz w:val="26"/>
          <w:szCs w:val="26"/>
        </w:rPr>
        <w:t>. She practices in Glendale, Arizona, is a member of the editorial board for the Journal of Cosmetic Dentistry, Inside Dentistry and Dentaltown Magazine.</w:t>
      </w:r>
    </w:p>
    <w:p w:rsidR="00E53C6F" w:rsidRDefault="00E53C6F" w:rsidP="00E53C6F">
      <w:pPr>
        <w:ind w:left="2880"/>
        <w:rPr>
          <w:rFonts w:ascii="Georgia" w:hAnsi="Georgia"/>
          <w:color w:val="000000"/>
          <w:sz w:val="26"/>
          <w:szCs w:val="26"/>
        </w:rPr>
      </w:pPr>
    </w:p>
    <w:p w:rsidR="00E53C6F" w:rsidRDefault="00E53C6F" w:rsidP="00E53C6F">
      <w:pPr>
        <w:rPr>
          <w:rFonts w:ascii="Georgia" w:hAnsi="Georgia"/>
          <w:color w:val="1F4E79"/>
          <w:sz w:val="26"/>
          <w:szCs w:val="26"/>
        </w:rPr>
      </w:pPr>
      <w:r>
        <w:rPr>
          <w:rFonts w:ascii="Georgia" w:hAnsi="Georgia"/>
          <w:b/>
          <w:bCs/>
          <w:color w:val="1F4E79"/>
          <w:sz w:val="26"/>
          <w:szCs w:val="26"/>
        </w:rPr>
        <w:t>COURSE DETAILS:</w:t>
      </w:r>
    </w:p>
    <w:p w:rsidR="00E53C6F" w:rsidRDefault="00E53C6F" w:rsidP="00E53C6F">
      <w:pPr>
        <w:rPr>
          <w:rFonts w:ascii="Georgia" w:hAnsi="Georgia"/>
          <w:color w:val="1F4E79"/>
          <w:sz w:val="26"/>
          <w:szCs w:val="26"/>
        </w:rPr>
      </w:pPr>
      <w:r>
        <w:rPr>
          <w:rFonts w:ascii="Georgia" w:hAnsi="Georgia"/>
          <w:color w:val="1F4E79"/>
          <w:sz w:val="26"/>
          <w:szCs w:val="26"/>
        </w:rPr>
        <w:t xml:space="preserve">Registration begins at 7:30am each day; sessions begin at 8:00am. </w:t>
      </w:r>
    </w:p>
    <w:p w:rsidR="00E53C6F" w:rsidRDefault="00E53C6F" w:rsidP="00E53C6F">
      <w:pPr>
        <w:rPr>
          <w:rFonts w:ascii="Georgia" w:hAnsi="Georgia"/>
          <w:color w:val="1F4E79"/>
          <w:sz w:val="26"/>
          <w:szCs w:val="26"/>
        </w:rPr>
      </w:pPr>
      <w:r>
        <w:rPr>
          <w:rFonts w:ascii="Georgia" w:hAnsi="Georgia"/>
          <w:color w:val="1F4E79"/>
          <w:sz w:val="26"/>
          <w:szCs w:val="26"/>
        </w:rPr>
        <w:t xml:space="preserve">A light breakfast and box lunch will be provided both days. </w:t>
      </w:r>
    </w:p>
    <w:p w:rsidR="00E53C6F" w:rsidRDefault="00E53C6F" w:rsidP="00E53C6F">
      <w:pPr>
        <w:rPr>
          <w:rFonts w:ascii="Georgia" w:hAnsi="Georgia"/>
          <w:color w:val="000000"/>
          <w:sz w:val="26"/>
          <w:szCs w:val="26"/>
        </w:rPr>
      </w:pPr>
    </w:p>
    <w:p w:rsidR="00E53C6F" w:rsidRDefault="00E53C6F" w:rsidP="00E53C6F">
      <w:pPr>
        <w:rPr>
          <w:rFonts w:ascii="Georgia" w:hAnsi="Georgia"/>
          <w:b/>
          <w:bCs/>
          <w:color w:val="1F4E79"/>
          <w:sz w:val="26"/>
          <w:szCs w:val="26"/>
        </w:rPr>
      </w:pPr>
      <w:r>
        <w:rPr>
          <w:rFonts w:ascii="Georgia" w:hAnsi="Georgia"/>
          <w:b/>
          <w:bCs/>
          <w:color w:val="1F4E79"/>
          <w:sz w:val="26"/>
          <w:szCs w:val="26"/>
        </w:rPr>
        <w:t xml:space="preserve">REGISTRATION: </w:t>
      </w:r>
      <w:hyperlink r:id="rId8" w:history="1">
        <w:r>
          <w:rPr>
            <w:rStyle w:val="Hyperlink"/>
            <w:rFonts w:ascii="Georgia" w:hAnsi="Georgia"/>
            <w:b/>
            <w:bCs/>
            <w:color w:val="033160"/>
            <w:sz w:val="26"/>
            <w:szCs w:val="26"/>
          </w:rPr>
          <w:t>https://www.eventbrite.com/e/todays-top-clinical-tips-for-success-with-dr-lee-ann-brady-tickets-56446412740</w:t>
        </w:r>
      </w:hyperlink>
    </w:p>
    <w:p w:rsidR="00E53C6F" w:rsidRDefault="00E53C6F" w:rsidP="00E53C6F">
      <w:pPr>
        <w:rPr>
          <w:rFonts w:ascii="Georgia" w:hAnsi="Georgia"/>
          <w:b/>
          <w:bCs/>
          <w:color w:val="1F4E79"/>
          <w:sz w:val="26"/>
          <w:szCs w:val="26"/>
        </w:rPr>
      </w:pPr>
    </w:p>
    <w:p w:rsidR="00E53C6F" w:rsidRDefault="00E53C6F" w:rsidP="00E53C6F">
      <w:pPr>
        <w:rPr>
          <w:rFonts w:ascii="Georgia" w:hAnsi="Georgia"/>
          <w:b/>
          <w:bCs/>
          <w:color w:val="1F4E79"/>
          <w:sz w:val="26"/>
          <w:szCs w:val="26"/>
        </w:rPr>
      </w:pPr>
      <w:r>
        <w:rPr>
          <w:rFonts w:ascii="Georgia" w:hAnsi="Georgia"/>
          <w:b/>
          <w:bCs/>
          <w:color w:val="1F4E79"/>
          <w:sz w:val="26"/>
          <w:szCs w:val="26"/>
        </w:rPr>
        <w:t>TICKETS:</w:t>
      </w:r>
    </w:p>
    <w:p w:rsidR="00E53C6F" w:rsidRDefault="00E53C6F" w:rsidP="00E53C6F">
      <w:pPr>
        <w:rPr>
          <w:rFonts w:ascii="Georgia" w:hAnsi="Georgia"/>
          <w:color w:val="1F4E79"/>
          <w:sz w:val="26"/>
          <w:szCs w:val="26"/>
        </w:rPr>
      </w:pPr>
      <w:r>
        <w:rPr>
          <w:rFonts w:ascii="Georgia" w:hAnsi="Georgia"/>
          <w:color w:val="1F4E79"/>
          <w:sz w:val="26"/>
          <w:szCs w:val="26"/>
        </w:rPr>
        <w:t xml:space="preserve">Both Days – AGD Member </w:t>
      </w:r>
      <w:r>
        <w:rPr>
          <w:rFonts w:ascii="Georgia" w:hAnsi="Georgia"/>
          <w:color w:val="1F4E79"/>
          <w:sz w:val="26"/>
          <w:szCs w:val="26"/>
        </w:rPr>
        <w:tab/>
      </w:r>
      <w:r>
        <w:rPr>
          <w:rFonts w:ascii="Georgia" w:hAnsi="Georgia"/>
          <w:color w:val="1F4E79"/>
          <w:sz w:val="26"/>
          <w:szCs w:val="26"/>
        </w:rPr>
        <w:tab/>
      </w:r>
      <w:r>
        <w:rPr>
          <w:rFonts w:ascii="Georgia" w:hAnsi="Georgia"/>
          <w:color w:val="1F4E79"/>
          <w:sz w:val="26"/>
          <w:szCs w:val="26"/>
        </w:rPr>
        <w:t>$575.00</w:t>
      </w:r>
    </w:p>
    <w:p w:rsidR="00E53C6F" w:rsidRDefault="00E53C6F" w:rsidP="00E53C6F">
      <w:pPr>
        <w:rPr>
          <w:rFonts w:ascii="Georgia" w:hAnsi="Georgia"/>
          <w:color w:val="1F4E79"/>
          <w:sz w:val="26"/>
          <w:szCs w:val="26"/>
        </w:rPr>
      </w:pPr>
      <w:r>
        <w:rPr>
          <w:rFonts w:ascii="Georgia" w:hAnsi="Georgia"/>
          <w:color w:val="1F4E79"/>
          <w:sz w:val="26"/>
          <w:szCs w:val="26"/>
        </w:rPr>
        <w:t xml:space="preserve">Both Days – Non-Member </w:t>
      </w:r>
      <w:r>
        <w:rPr>
          <w:rFonts w:ascii="Georgia" w:hAnsi="Georgia"/>
          <w:color w:val="1F4E79"/>
          <w:sz w:val="26"/>
          <w:szCs w:val="26"/>
        </w:rPr>
        <w:tab/>
      </w:r>
      <w:r>
        <w:rPr>
          <w:rFonts w:ascii="Georgia" w:hAnsi="Georgia"/>
          <w:color w:val="1F4E79"/>
          <w:sz w:val="26"/>
          <w:szCs w:val="26"/>
        </w:rPr>
        <w:tab/>
      </w:r>
      <w:r>
        <w:rPr>
          <w:rFonts w:ascii="Georgia" w:hAnsi="Georgia"/>
          <w:color w:val="1F4E79"/>
          <w:sz w:val="26"/>
          <w:szCs w:val="26"/>
        </w:rPr>
        <w:t>$675.00</w:t>
      </w:r>
    </w:p>
    <w:p w:rsidR="00E53C6F" w:rsidRDefault="00E53C6F" w:rsidP="00E53C6F">
      <w:pPr>
        <w:rPr>
          <w:rFonts w:ascii="Georgia" w:hAnsi="Georgia"/>
          <w:color w:val="1F4E79"/>
          <w:sz w:val="26"/>
          <w:szCs w:val="26"/>
        </w:rPr>
      </w:pPr>
      <w:r>
        <w:rPr>
          <w:rFonts w:ascii="Georgia" w:hAnsi="Georgia"/>
          <w:color w:val="1F4E79"/>
          <w:sz w:val="26"/>
          <w:szCs w:val="26"/>
        </w:rPr>
        <w:t xml:space="preserve">Both Days – Hygiene &amp; Staff </w:t>
      </w:r>
      <w:r>
        <w:rPr>
          <w:rFonts w:ascii="Georgia" w:hAnsi="Georgia"/>
          <w:color w:val="1F4E79"/>
          <w:sz w:val="26"/>
          <w:szCs w:val="26"/>
        </w:rPr>
        <w:tab/>
      </w:r>
      <w:r>
        <w:rPr>
          <w:rFonts w:ascii="Georgia" w:hAnsi="Georgia"/>
          <w:color w:val="1F4E79"/>
          <w:sz w:val="26"/>
          <w:szCs w:val="26"/>
        </w:rPr>
        <w:tab/>
      </w:r>
      <w:r>
        <w:rPr>
          <w:rFonts w:ascii="Georgia" w:hAnsi="Georgia"/>
          <w:color w:val="1F4E79"/>
          <w:sz w:val="26"/>
          <w:szCs w:val="26"/>
        </w:rPr>
        <w:t>$175.00</w:t>
      </w:r>
    </w:p>
    <w:p w:rsidR="00E53C6F" w:rsidRDefault="00E53C6F" w:rsidP="00E53C6F">
      <w:pPr>
        <w:rPr>
          <w:rFonts w:ascii="Georgia" w:hAnsi="Georgia"/>
          <w:color w:val="1F4E79"/>
          <w:sz w:val="26"/>
          <w:szCs w:val="26"/>
        </w:rPr>
      </w:pPr>
      <w:r>
        <w:rPr>
          <w:rFonts w:ascii="Georgia" w:hAnsi="Georgia"/>
          <w:color w:val="1F4E79"/>
          <w:sz w:val="26"/>
          <w:szCs w:val="26"/>
        </w:rPr>
        <w:t xml:space="preserve">One Day Only – AGD Member </w:t>
      </w:r>
      <w:r>
        <w:rPr>
          <w:rFonts w:ascii="Georgia" w:hAnsi="Georgia"/>
          <w:color w:val="1F4E79"/>
          <w:sz w:val="26"/>
          <w:szCs w:val="26"/>
        </w:rPr>
        <w:tab/>
      </w:r>
      <w:r>
        <w:rPr>
          <w:rFonts w:ascii="Georgia" w:hAnsi="Georgia"/>
          <w:color w:val="1F4E79"/>
          <w:sz w:val="26"/>
          <w:szCs w:val="26"/>
        </w:rPr>
        <w:tab/>
      </w:r>
      <w:r>
        <w:rPr>
          <w:rFonts w:ascii="Georgia" w:hAnsi="Georgia"/>
          <w:color w:val="1F4E79"/>
          <w:sz w:val="26"/>
          <w:szCs w:val="26"/>
        </w:rPr>
        <w:t>$299.00</w:t>
      </w:r>
    </w:p>
    <w:p w:rsidR="00E53C6F" w:rsidRDefault="00E53C6F" w:rsidP="00E53C6F">
      <w:pPr>
        <w:rPr>
          <w:rFonts w:ascii="Georgia" w:hAnsi="Georgia"/>
          <w:color w:val="1F4E79"/>
          <w:sz w:val="26"/>
          <w:szCs w:val="26"/>
        </w:rPr>
      </w:pPr>
      <w:r>
        <w:rPr>
          <w:rFonts w:ascii="Georgia" w:hAnsi="Georgia"/>
          <w:color w:val="1F4E79"/>
          <w:sz w:val="26"/>
          <w:szCs w:val="26"/>
        </w:rPr>
        <w:t xml:space="preserve">One Day Only – Non-Member </w:t>
      </w:r>
      <w:r>
        <w:rPr>
          <w:rFonts w:ascii="Georgia" w:hAnsi="Georgia"/>
          <w:color w:val="1F4E79"/>
          <w:sz w:val="26"/>
          <w:szCs w:val="26"/>
        </w:rPr>
        <w:tab/>
      </w:r>
      <w:r>
        <w:rPr>
          <w:rFonts w:ascii="Georgia" w:hAnsi="Georgia"/>
          <w:color w:val="1F4E79"/>
          <w:sz w:val="26"/>
          <w:szCs w:val="26"/>
        </w:rPr>
        <w:tab/>
      </w:r>
      <w:r>
        <w:rPr>
          <w:rFonts w:ascii="Georgia" w:hAnsi="Georgia"/>
          <w:color w:val="1F4E79"/>
          <w:sz w:val="26"/>
          <w:szCs w:val="26"/>
        </w:rPr>
        <w:t>$375.00</w:t>
      </w:r>
    </w:p>
    <w:p w:rsidR="00E53C6F" w:rsidRDefault="00E53C6F" w:rsidP="00E53C6F">
      <w:pPr>
        <w:rPr>
          <w:rFonts w:ascii="Georgia" w:hAnsi="Georgia"/>
          <w:color w:val="1F4E79"/>
          <w:sz w:val="26"/>
          <w:szCs w:val="26"/>
        </w:rPr>
      </w:pPr>
      <w:r>
        <w:rPr>
          <w:rFonts w:ascii="Georgia" w:hAnsi="Georgia"/>
          <w:color w:val="1F4E79"/>
          <w:sz w:val="26"/>
          <w:szCs w:val="26"/>
        </w:rPr>
        <w:t xml:space="preserve">One Day Only – Hygiene &amp; Staff </w:t>
      </w:r>
      <w:r>
        <w:rPr>
          <w:rFonts w:ascii="Georgia" w:hAnsi="Georgia"/>
          <w:color w:val="1F4E79"/>
          <w:sz w:val="26"/>
          <w:szCs w:val="26"/>
        </w:rPr>
        <w:tab/>
      </w:r>
      <w:r>
        <w:rPr>
          <w:rFonts w:ascii="Georgia" w:hAnsi="Georgia"/>
          <w:color w:val="1F4E79"/>
          <w:sz w:val="26"/>
          <w:szCs w:val="26"/>
        </w:rPr>
        <w:t>$99.00</w:t>
      </w:r>
    </w:p>
    <w:p w:rsidR="00E53C6F" w:rsidRDefault="00E53C6F" w:rsidP="00E53C6F">
      <w:pPr>
        <w:rPr>
          <w:rFonts w:ascii="Georgia" w:hAnsi="Georgia"/>
          <w:color w:val="1F4E79"/>
          <w:sz w:val="26"/>
          <w:szCs w:val="26"/>
        </w:rPr>
      </w:pPr>
      <w:r>
        <w:rPr>
          <w:rFonts w:ascii="Georgia" w:hAnsi="Georgia"/>
          <w:color w:val="1F4E79"/>
          <w:sz w:val="26"/>
          <w:szCs w:val="26"/>
        </w:rPr>
        <w:t xml:space="preserve">AGD Mastertrack – both days </w:t>
      </w:r>
      <w:r>
        <w:rPr>
          <w:rFonts w:ascii="Georgia" w:hAnsi="Georgia"/>
          <w:color w:val="1F4E79"/>
          <w:sz w:val="26"/>
          <w:szCs w:val="26"/>
        </w:rPr>
        <w:tab/>
      </w:r>
      <w:r>
        <w:rPr>
          <w:rFonts w:ascii="Georgia" w:hAnsi="Georgia"/>
          <w:color w:val="1F4E79"/>
          <w:sz w:val="26"/>
          <w:szCs w:val="26"/>
        </w:rPr>
        <w:tab/>
      </w:r>
      <w:r>
        <w:rPr>
          <w:rFonts w:ascii="Georgia" w:hAnsi="Georgia"/>
          <w:color w:val="1F4E79"/>
          <w:sz w:val="26"/>
          <w:szCs w:val="26"/>
        </w:rPr>
        <w:t>$799.00</w:t>
      </w:r>
    </w:p>
    <w:p w:rsidR="00E53C6F" w:rsidRDefault="00E53C6F" w:rsidP="00E53C6F">
      <w:pPr>
        <w:rPr>
          <w:rFonts w:ascii="Georgia" w:hAnsi="Georgia"/>
          <w:color w:val="000000"/>
        </w:rPr>
      </w:pPr>
    </w:p>
    <w:p w:rsidR="00E53C6F" w:rsidRDefault="00E53C6F" w:rsidP="00E53C6F">
      <w:pPr>
        <w:rPr>
          <w:rFonts w:ascii="Georgia" w:hAnsi="Georgia"/>
          <w:color w:val="000000"/>
        </w:rPr>
      </w:pPr>
      <w:r>
        <w:rPr>
          <w:rFonts w:ascii="Georgia" w:hAnsi="Georgia"/>
          <w:noProof/>
          <w:color w:val="000000"/>
        </w:rPr>
        <w:drawing>
          <wp:inline distT="0" distB="0" distL="0" distR="0">
            <wp:extent cx="6861810" cy="943610"/>
            <wp:effectExtent l="0" t="0" r="0" b="8890"/>
            <wp:docPr id="1" name="Picture 1" descr="cid:image004.jpg@01D4D03F.5F24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4D03F.5F2452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861810" cy="943610"/>
                    </a:xfrm>
                    <a:prstGeom prst="rect">
                      <a:avLst/>
                    </a:prstGeom>
                    <a:noFill/>
                    <a:ln>
                      <a:noFill/>
                    </a:ln>
                  </pic:spPr>
                </pic:pic>
              </a:graphicData>
            </a:graphic>
          </wp:inline>
        </w:drawing>
      </w:r>
    </w:p>
    <w:p w:rsidR="00E53C6F" w:rsidRDefault="00E53C6F" w:rsidP="00E53C6F">
      <w:pPr>
        <w:rPr>
          <w:rFonts w:ascii="Georgia" w:hAnsi="Georgia"/>
          <w:color w:val="1F4E79"/>
        </w:rPr>
      </w:pPr>
    </w:p>
    <w:p w:rsidR="00E53C6F" w:rsidRDefault="00E53C6F" w:rsidP="00E53C6F">
      <w:pPr>
        <w:rPr>
          <w:rFonts w:ascii="Georgia" w:hAnsi="Georgia"/>
          <w:color w:val="1F4E79"/>
        </w:rPr>
      </w:pPr>
      <w:r>
        <w:rPr>
          <w:rFonts w:ascii="Georgia" w:hAnsi="Georgia"/>
          <w:color w:val="1F4E79"/>
        </w:rPr>
        <w:t>FOR MORE INFORMATION, CONTACT:</w:t>
      </w:r>
    </w:p>
    <w:p w:rsidR="00E53C6F" w:rsidRDefault="00E53C6F" w:rsidP="00E53C6F">
      <w:pPr>
        <w:rPr>
          <w:rFonts w:ascii="Times New Roman" w:hAnsi="Times New Roman"/>
        </w:rPr>
      </w:pPr>
      <w:r>
        <w:rPr>
          <w:rFonts w:ascii="Georgia" w:hAnsi="Georgia"/>
          <w:b/>
          <w:bCs/>
          <w:color w:val="1F497D"/>
        </w:rPr>
        <w:t>Holly Johnson</w:t>
      </w:r>
    </w:p>
    <w:p w:rsidR="00E53C6F" w:rsidRDefault="00E53C6F" w:rsidP="00E53C6F">
      <w:pPr>
        <w:rPr>
          <w:rFonts w:ascii="Times New Roman" w:hAnsi="Times New Roman"/>
        </w:rPr>
      </w:pPr>
      <w:r>
        <w:rPr>
          <w:rFonts w:ascii="Georgia" w:hAnsi="Georgia"/>
          <w:color w:val="1F497D"/>
        </w:rPr>
        <w:t>Education &amp; GPR Residency Coordinator</w:t>
      </w:r>
    </w:p>
    <w:p w:rsidR="00E53C6F" w:rsidRDefault="00E53C6F" w:rsidP="00E53C6F">
      <w:pPr>
        <w:rPr>
          <w:rFonts w:ascii="Georgia" w:hAnsi="Georgia"/>
          <w:color w:val="1F4E79"/>
        </w:rPr>
      </w:pPr>
      <w:r>
        <w:rPr>
          <w:rFonts w:ascii="Georgia" w:hAnsi="Georgia"/>
          <w:color w:val="1F4E79"/>
        </w:rPr>
        <w:t xml:space="preserve">CHP Center for Dental Education </w:t>
      </w:r>
    </w:p>
    <w:p w:rsidR="00E53C6F" w:rsidRDefault="00E53C6F" w:rsidP="00E53C6F">
      <w:pPr>
        <w:rPr>
          <w:rFonts w:ascii="Georgia" w:hAnsi="Georgia"/>
          <w:color w:val="1F4E79"/>
        </w:rPr>
      </w:pPr>
      <w:r>
        <w:rPr>
          <w:rFonts w:ascii="Georgia" w:hAnsi="Georgia"/>
          <w:color w:val="1F4E79"/>
        </w:rPr>
        <w:t>Education Coordinator</w:t>
      </w:r>
    </w:p>
    <w:p w:rsidR="00E53C6F" w:rsidRDefault="00E53C6F" w:rsidP="00E53C6F">
      <w:pPr>
        <w:rPr>
          <w:rFonts w:ascii="Times New Roman" w:hAnsi="Times New Roman"/>
          <w:color w:val="1F4E79"/>
        </w:rPr>
      </w:pPr>
      <w:r>
        <w:rPr>
          <w:rFonts w:ascii="Georgia" w:hAnsi="Georgia"/>
          <w:color w:val="1F4E79"/>
        </w:rPr>
        <w:t>COM Department of Pediatric &amp; Special Care Dentistry</w:t>
      </w:r>
    </w:p>
    <w:p w:rsidR="00E53C6F" w:rsidRDefault="00E53C6F" w:rsidP="00E53C6F">
      <w:pPr>
        <w:rPr>
          <w:rFonts w:ascii="Georgia" w:hAnsi="Georgia"/>
          <w:color w:val="1F4E79"/>
        </w:rPr>
      </w:pPr>
      <w:r>
        <w:rPr>
          <w:rFonts w:ascii="Georgia" w:hAnsi="Georgia"/>
          <w:color w:val="1F4E79"/>
        </w:rPr>
        <w:t>University of Arkansas for Medical Sciences</w:t>
      </w:r>
    </w:p>
    <w:p w:rsidR="00E53C6F" w:rsidRDefault="00E53C6F" w:rsidP="00E53C6F">
      <w:pPr>
        <w:rPr>
          <w:rFonts w:ascii="Times New Roman" w:hAnsi="Times New Roman"/>
          <w:color w:val="1F4E79"/>
        </w:rPr>
      </w:pPr>
      <w:r>
        <w:rPr>
          <w:rFonts w:ascii="Georgia" w:hAnsi="Georgia"/>
          <w:color w:val="1F4E79"/>
        </w:rPr>
        <w:t>4301 W. Markham, Slot 624</w:t>
      </w:r>
    </w:p>
    <w:p w:rsidR="00E53C6F" w:rsidRDefault="00E53C6F" w:rsidP="00E53C6F">
      <w:pPr>
        <w:rPr>
          <w:rFonts w:ascii="Times New Roman" w:hAnsi="Times New Roman"/>
          <w:color w:val="1F4E79"/>
        </w:rPr>
      </w:pPr>
      <w:r>
        <w:rPr>
          <w:rFonts w:ascii="Georgia" w:hAnsi="Georgia"/>
          <w:color w:val="1F4E79"/>
        </w:rPr>
        <w:t>Little Rock, Arkansas 72205</w:t>
      </w:r>
    </w:p>
    <w:p w:rsidR="00E53C6F" w:rsidRDefault="00E53C6F" w:rsidP="00E53C6F">
      <w:pPr>
        <w:rPr>
          <w:rFonts w:ascii="Times New Roman" w:hAnsi="Times New Roman"/>
          <w:color w:val="1F4E79"/>
        </w:rPr>
      </w:pPr>
      <w:r>
        <w:rPr>
          <w:rFonts w:ascii="Georgia" w:hAnsi="Georgia"/>
          <w:color w:val="1F4E79"/>
        </w:rPr>
        <w:t>P: 501.686.8089</w:t>
      </w:r>
    </w:p>
    <w:p w:rsidR="00126F40" w:rsidRDefault="00E53C6F">
      <w:r>
        <w:rPr>
          <w:rFonts w:ascii="Georgia" w:hAnsi="Georgia"/>
          <w:color w:val="1F4E79"/>
        </w:rPr>
        <w:t>F: 501.686.6855</w:t>
      </w:r>
    </w:p>
    <w:sectPr w:rsidR="00126F40" w:rsidSect="00E53C6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643CB"/>
    <w:multiLevelType w:val="multilevel"/>
    <w:tmpl w:val="E57EA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27F1A"/>
    <w:multiLevelType w:val="multilevel"/>
    <w:tmpl w:val="A5AE8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3E4268"/>
    <w:multiLevelType w:val="hybridMultilevel"/>
    <w:tmpl w:val="96EA3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D21FE5"/>
    <w:multiLevelType w:val="hybridMultilevel"/>
    <w:tmpl w:val="A9D61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6F"/>
    <w:rsid w:val="00126F40"/>
    <w:rsid w:val="006A3E94"/>
    <w:rsid w:val="006C7B04"/>
    <w:rsid w:val="00E5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F19EFB7-EA7A-4C87-BB44-42558CCD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C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C6F"/>
    <w:rPr>
      <w:color w:val="0563C1"/>
      <w:u w:val="single"/>
    </w:rPr>
  </w:style>
  <w:style w:type="paragraph" w:styleId="ListParagraph">
    <w:name w:val="List Paragraph"/>
    <w:basedOn w:val="Normal"/>
    <w:uiPriority w:val="34"/>
    <w:qFormat/>
    <w:rsid w:val="00E53C6F"/>
    <w:pPr>
      <w:spacing w:after="160" w:line="252" w:lineRule="auto"/>
      <w:ind w:left="720"/>
      <w:contextualSpacing/>
    </w:pPr>
  </w:style>
  <w:style w:type="paragraph" w:styleId="BalloonText">
    <w:name w:val="Balloon Text"/>
    <w:basedOn w:val="Normal"/>
    <w:link w:val="BalloonTextChar"/>
    <w:uiPriority w:val="99"/>
    <w:semiHidden/>
    <w:unhideWhenUsed/>
    <w:rsid w:val="006C7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todays-top-clinical-tips-for-success-with-dr-lee-ann-brady-tickets-56446412740"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image004.jpg@01D4D03F.5F245280"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Holly A</dc:creator>
  <cp:keywords/>
  <dc:description/>
  <cp:lastModifiedBy>Johnson, Holly A</cp:lastModifiedBy>
  <cp:revision>3</cp:revision>
  <cp:lastPrinted>2019-03-07T20:11:00Z</cp:lastPrinted>
  <dcterms:created xsi:type="dcterms:W3CDTF">2019-03-07T19:58:00Z</dcterms:created>
  <dcterms:modified xsi:type="dcterms:W3CDTF">2019-03-07T20:15:00Z</dcterms:modified>
</cp:coreProperties>
</file>